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60"/>
        <w:rPr/>
      </w:pPr>
      <w:r>
        <w:rPr/>
        <w:t>CHECKLIST DE ENTRADA DO APARELHO</w:t>
      </w:r>
    </w:p>
    <w:p>
      <w:pPr>
        <w:pStyle w:val="Corpodetextosub"/>
        <w:bidi w:val="0"/>
        <w:rPr/>
      </w:pPr>
      <w:r>
        <w:rPr/>
        <w:t>Ordem de serviço nº ________________    Data e hora: ____ / ____ / ________ às ____ : ____</w:t>
      </w:r>
    </w:p>
    <w:p>
      <w:pPr>
        <w:pStyle w:val="Heading2"/>
        <w:bidi w:val="0"/>
        <w:jc w:val="left"/>
        <w:rPr/>
      </w:pPr>
      <w:r>
        <w:rPr/>
        <w:t>Cliente e aparelho</w:t>
      </w:r>
    </w:p>
    <w:tbl>
      <w:tblPr>
        <w:tblW w:w="5000" w:type="pct"/>
        <w:jc w:val="left"/>
        <w:tblInd w:w="-7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3157"/>
        <w:gridCol w:w="6708"/>
      </w:tblGrid>
      <w:tr>
        <w:trPr/>
        <w:tc>
          <w:tcPr>
            <w:tcW w:w="3157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Cliente</w:t>
            </w:r>
          </w:p>
        </w:tc>
        <w:tc>
          <w:tcPr>
            <w:tcW w:w="670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315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Telefone / WhatsApp</w:t>
            </w:r>
          </w:p>
        </w:tc>
        <w:tc>
          <w:tcPr>
            <w:tcW w:w="670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315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Aparelho (marca, modelo e cor)</w:t>
            </w:r>
          </w:p>
        </w:tc>
        <w:tc>
          <w:tcPr>
            <w:tcW w:w="670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315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IMEI ou número de série</w:t>
            </w:r>
          </w:p>
        </w:tc>
        <w:tc>
          <w:tcPr>
            <w:tcW w:w="670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3157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Atendente</w:t>
            </w:r>
          </w:p>
        </w:tc>
        <w:tc>
          <w:tcPr>
            <w:tcW w:w="670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</w:tbl>
    <w:p>
      <w:pPr>
        <w:pStyle w:val="Heading2"/>
        <w:bidi w:val="0"/>
        <w:jc w:val="left"/>
        <w:rPr/>
      </w:pPr>
      <w:r>
        <w:rPr/>
        <w:t>Defeito relatado pelo cliente</w:t>
      </w:r>
    </w:p>
    <w:tbl>
      <w:tblPr>
        <w:tblW w:w="5000" w:type="pct"/>
        <w:jc w:val="left"/>
        <w:tblInd w:w="-7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3155"/>
        <w:gridCol w:w="6710"/>
      </w:tblGrid>
      <w:tr>
        <w:trPr/>
        <w:tc>
          <w:tcPr>
            <w:tcW w:w="31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Relato</w:t>
            </w:r>
          </w:p>
        </w:tc>
        <w:tc>
          <w:tcPr>
            <w:tcW w:w="6710" w:type="dxa"/>
            <w:tcBorders>
              <w:top w:val="single" w:sz="6" w:space="0" w:color="808080"/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  <w:r>
              <w:rPr/>
              <w:br/>
              <w:t> </w:t>
            </w:r>
          </w:p>
        </w:tc>
      </w:tr>
    </w:tbl>
    <w:p>
      <w:pPr>
        <w:pStyle w:val="Heading2"/>
        <w:bidi w:val="0"/>
        <w:jc w:val="left"/>
        <w:rPr/>
      </w:pPr>
      <w:r>
        <w:rPr/>
        <w:t>Teste na entrada</w:t>
      </w:r>
    </w:p>
    <w:tbl>
      <w:tblPr>
        <w:tblW w:w="5000" w:type="pct"/>
        <w:jc w:val="left"/>
        <w:tblInd w:w="-7" w:type="dxa"/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3947"/>
        <w:gridCol w:w="1973"/>
        <w:gridCol w:w="1973"/>
        <w:gridCol w:w="1972"/>
      </w:tblGrid>
      <w:tr>
        <w:trPr/>
        <w:tc>
          <w:tcPr>
            <w:tcW w:w="3947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bidi w:val="0"/>
              <w:jc w:val="left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1973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bidi w:val="0"/>
              <w:jc w:val="center"/>
              <w:rPr>
                <w:b/>
              </w:rPr>
            </w:pPr>
            <w:r>
              <w:rPr>
                <w:b/>
              </w:rPr>
              <w:t>Funciona</w:t>
            </w:r>
          </w:p>
        </w:tc>
        <w:tc>
          <w:tcPr>
            <w:tcW w:w="1973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bidi w:val="0"/>
              <w:jc w:val="center"/>
              <w:rPr>
                <w:b/>
              </w:rPr>
            </w:pPr>
            <w:r>
              <w:rPr>
                <w:b/>
              </w:rPr>
              <w:t>Não funciona</w:t>
            </w:r>
          </w:p>
        </w:tc>
        <w:tc>
          <w:tcPr>
            <w:tcW w:w="197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bidi w:val="0"/>
              <w:jc w:val="center"/>
              <w:rPr>
                <w:b/>
              </w:rPr>
            </w:pPr>
            <w:r>
              <w:rPr>
                <w:b/>
              </w:rPr>
              <w:t>Não testado</w:t>
            </w:r>
          </w:p>
        </w:tc>
      </w:tr>
      <w:tr>
        <w:trPr/>
        <w:tc>
          <w:tcPr>
            <w:tcW w:w="394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Liga e desliga</w:t>
            </w:r>
          </w:p>
        </w:tc>
        <w:tc>
          <w:tcPr>
            <w:tcW w:w="197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bidi w:val="0"/>
              <w:jc w:val="center"/>
              <w:rPr/>
            </w:pPr>
            <w:r>
              <w:rPr/>
              <w:t>☐</w:t>
            </w:r>
          </w:p>
        </w:tc>
        <w:tc>
          <w:tcPr>
            <w:tcW w:w="197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bidi w:val="0"/>
              <w:jc w:val="center"/>
              <w:rPr/>
            </w:pPr>
            <w:r>
              <w:rPr/>
              <w:t>☐</w:t>
            </w:r>
          </w:p>
        </w:tc>
        <w:tc>
          <w:tcPr>
            <w:tcW w:w="197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bidi w:val="0"/>
              <w:jc w:val="center"/>
              <w:rPr/>
            </w:pPr>
            <w:r>
              <w:rPr/>
              <w:t>☐</w:t>
            </w:r>
          </w:p>
        </w:tc>
      </w:tr>
      <w:tr>
        <w:trPr/>
        <w:tc>
          <w:tcPr>
            <w:tcW w:w="394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Tela e toque</w:t>
            </w:r>
          </w:p>
        </w:tc>
        <w:tc>
          <w:tcPr>
            <w:tcW w:w="197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bidi w:val="0"/>
              <w:jc w:val="center"/>
              <w:rPr/>
            </w:pPr>
            <w:r>
              <w:rPr/>
              <w:t>☐</w:t>
            </w:r>
          </w:p>
        </w:tc>
        <w:tc>
          <w:tcPr>
            <w:tcW w:w="197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bidi w:val="0"/>
              <w:jc w:val="center"/>
              <w:rPr/>
            </w:pPr>
            <w:r>
              <w:rPr/>
              <w:t>☐</w:t>
            </w:r>
          </w:p>
        </w:tc>
        <w:tc>
          <w:tcPr>
            <w:tcW w:w="197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bidi w:val="0"/>
              <w:jc w:val="center"/>
              <w:rPr/>
            </w:pPr>
            <w:r>
              <w:rPr/>
              <w:t>☐</w:t>
            </w:r>
          </w:p>
        </w:tc>
      </w:tr>
      <w:tr>
        <w:trPr/>
        <w:tc>
          <w:tcPr>
            <w:tcW w:w="394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Câmeras (frontal e traseira)</w:t>
            </w:r>
          </w:p>
        </w:tc>
        <w:tc>
          <w:tcPr>
            <w:tcW w:w="197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bidi w:val="0"/>
              <w:jc w:val="center"/>
              <w:rPr/>
            </w:pPr>
            <w:r>
              <w:rPr/>
              <w:t>☐</w:t>
            </w:r>
          </w:p>
        </w:tc>
        <w:tc>
          <w:tcPr>
            <w:tcW w:w="197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bidi w:val="0"/>
              <w:jc w:val="center"/>
              <w:rPr/>
            </w:pPr>
            <w:r>
              <w:rPr/>
              <w:t>☐</w:t>
            </w:r>
          </w:p>
        </w:tc>
        <w:tc>
          <w:tcPr>
            <w:tcW w:w="197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bidi w:val="0"/>
              <w:jc w:val="center"/>
              <w:rPr/>
            </w:pPr>
            <w:r>
              <w:rPr/>
              <w:t>☐</w:t>
            </w:r>
          </w:p>
        </w:tc>
      </w:tr>
      <w:tr>
        <w:trPr/>
        <w:tc>
          <w:tcPr>
            <w:tcW w:w="394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Alto-falante e fone de ouvido</w:t>
            </w:r>
          </w:p>
        </w:tc>
        <w:tc>
          <w:tcPr>
            <w:tcW w:w="197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bidi w:val="0"/>
              <w:jc w:val="center"/>
              <w:rPr/>
            </w:pPr>
            <w:r>
              <w:rPr/>
              <w:t>☐</w:t>
            </w:r>
          </w:p>
        </w:tc>
        <w:tc>
          <w:tcPr>
            <w:tcW w:w="197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bidi w:val="0"/>
              <w:jc w:val="center"/>
              <w:rPr/>
            </w:pPr>
            <w:r>
              <w:rPr/>
              <w:t>☐</w:t>
            </w:r>
          </w:p>
        </w:tc>
        <w:tc>
          <w:tcPr>
            <w:tcW w:w="197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bidi w:val="0"/>
              <w:jc w:val="center"/>
              <w:rPr/>
            </w:pPr>
            <w:r>
              <w:rPr/>
              <w:t>☐</w:t>
            </w:r>
          </w:p>
        </w:tc>
      </w:tr>
      <w:tr>
        <w:trPr/>
        <w:tc>
          <w:tcPr>
            <w:tcW w:w="394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Microfone</w:t>
            </w:r>
          </w:p>
        </w:tc>
        <w:tc>
          <w:tcPr>
            <w:tcW w:w="197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bidi w:val="0"/>
              <w:jc w:val="center"/>
              <w:rPr/>
            </w:pPr>
            <w:r>
              <w:rPr/>
              <w:t>☐</w:t>
            </w:r>
          </w:p>
        </w:tc>
        <w:tc>
          <w:tcPr>
            <w:tcW w:w="197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bidi w:val="0"/>
              <w:jc w:val="center"/>
              <w:rPr/>
            </w:pPr>
            <w:r>
              <w:rPr/>
              <w:t>☐</w:t>
            </w:r>
          </w:p>
        </w:tc>
        <w:tc>
          <w:tcPr>
            <w:tcW w:w="197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bidi w:val="0"/>
              <w:jc w:val="center"/>
              <w:rPr/>
            </w:pPr>
            <w:r>
              <w:rPr/>
              <w:t>☐</w:t>
            </w:r>
          </w:p>
        </w:tc>
      </w:tr>
      <w:tr>
        <w:trPr/>
        <w:tc>
          <w:tcPr>
            <w:tcW w:w="394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Wi-Fi e Bluetooth</w:t>
            </w:r>
          </w:p>
        </w:tc>
        <w:tc>
          <w:tcPr>
            <w:tcW w:w="197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bidi w:val="0"/>
              <w:jc w:val="center"/>
              <w:rPr/>
            </w:pPr>
            <w:r>
              <w:rPr/>
              <w:t>☐</w:t>
            </w:r>
          </w:p>
        </w:tc>
        <w:tc>
          <w:tcPr>
            <w:tcW w:w="197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bidi w:val="0"/>
              <w:jc w:val="center"/>
              <w:rPr/>
            </w:pPr>
            <w:r>
              <w:rPr/>
              <w:t>☐</w:t>
            </w:r>
          </w:p>
        </w:tc>
        <w:tc>
          <w:tcPr>
            <w:tcW w:w="197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bidi w:val="0"/>
              <w:jc w:val="center"/>
              <w:rPr/>
            </w:pPr>
            <w:r>
              <w:rPr/>
              <w:t>☐</w:t>
            </w:r>
          </w:p>
        </w:tc>
      </w:tr>
      <w:tr>
        <w:trPr/>
        <w:tc>
          <w:tcPr>
            <w:tcW w:w="394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Sinal e ligações</w:t>
            </w:r>
          </w:p>
        </w:tc>
        <w:tc>
          <w:tcPr>
            <w:tcW w:w="197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bidi w:val="0"/>
              <w:jc w:val="center"/>
              <w:rPr/>
            </w:pPr>
            <w:r>
              <w:rPr/>
              <w:t>☐</w:t>
            </w:r>
          </w:p>
        </w:tc>
        <w:tc>
          <w:tcPr>
            <w:tcW w:w="197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bidi w:val="0"/>
              <w:jc w:val="center"/>
              <w:rPr/>
            </w:pPr>
            <w:r>
              <w:rPr/>
              <w:t>☐</w:t>
            </w:r>
          </w:p>
        </w:tc>
        <w:tc>
          <w:tcPr>
            <w:tcW w:w="197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bidi w:val="0"/>
              <w:jc w:val="center"/>
              <w:rPr/>
            </w:pPr>
            <w:r>
              <w:rPr/>
              <w:t>☐</w:t>
            </w:r>
          </w:p>
        </w:tc>
      </w:tr>
      <w:tr>
        <w:trPr/>
        <w:tc>
          <w:tcPr>
            <w:tcW w:w="394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Carregamento</w:t>
            </w:r>
          </w:p>
        </w:tc>
        <w:tc>
          <w:tcPr>
            <w:tcW w:w="197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bidi w:val="0"/>
              <w:jc w:val="center"/>
              <w:rPr/>
            </w:pPr>
            <w:r>
              <w:rPr/>
              <w:t>☐</w:t>
            </w:r>
          </w:p>
        </w:tc>
        <w:tc>
          <w:tcPr>
            <w:tcW w:w="197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bidi w:val="0"/>
              <w:jc w:val="center"/>
              <w:rPr/>
            </w:pPr>
            <w:r>
              <w:rPr/>
              <w:t>☐</w:t>
            </w:r>
          </w:p>
        </w:tc>
        <w:tc>
          <w:tcPr>
            <w:tcW w:w="197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bidi w:val="0"/>
              <w:jc w:val="center"/>
              <w:rPr/>
            </w:pPr>
            <w:r>
              <w:rPr/>
              <w:t>☐</w:t>
            </w:r>
          </w:p>
        </w:tc>
      </w:tr>
      <w:tr>
        <w:trPr/>
        <w:tc>
          <w:tcPr>
            <w:tcW w:w="3947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Botões e biometria</w:t>
            </w:r>
          </w:p>
        </w:tc>
        <w:tc>
          <w:tcPr>
            <w:tcW w:w="1973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bidi w:val="0"/>
              <w:jc w:val="center"/>
              <w:rPr/>
            </w:pPr>
            <w:r>
              <w:rPr/>
              <w:t>☐</w:t>
            </w:r>
          </w:p>
        </w:tc>
        <w:tc>
          <w:tcPr>
            <w:tcW w:w="1973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bidi w:val="0"/>
              <w:jc w:val="center"/>
              <w:rPr/>
            </w:pPr>
            <w:r>
              <w:rPr/>
              <w:t>☐</w:t>
            </w:r>
          </w:p>
        </w:tc>
        <w:tc>
          <w:tcPr>
            <w:tcW w:w="197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bidi w:val="0"/>
              <w:jc w:val="center"/>
              <w:rPr/>
            </w:pPr>
            <w:r>
              <w:rPr/>
              <w:t>☐</w:t>
            </w:r>
          </w:p>
        </w:tc>
      </w:tr>
    </w:tbl>
    <w:p>
      <w:pPr>
        <w:pStyle w:val="Heading2"/>
        <w:bidi w:val="0"/>
        <w:jc w:val="left"/>
        <w:rPr/>
      </w:pPr>
      <w:r>
        <w:rPr/>
        <w:t>Estado físico</w:t>
      </w:r>
    </w:p>
    <w:tbl>
      <w:tblPr>
        <w:tblW w:w="5000" w:type="pct"/>
        <w:jc w:val="left"/>
        <w:tblInd w:w="-7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3156"/>
        <w:gridCol w:w="6709"/>
      </w:tblGrid>
      <w:tr>
        <w:trPr/>
        <w:tc>
          <w:tcPr>
            <w:tcW w:w="3156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Tela</w:t>
            </w:r>
          </w:p>
        </w:tc>
        <w:tc>
          <w:tcPr>
            <w:tcW w:w="670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☐ </w:t>
            </w:r>
            <w:r>
              <w:rPr/>
              <w:t>Sem marcas   ☐ Arranhada   ☐ Trincada</w:t>
            </w:r>
          </w:p>
        </w:tc>
      </w:tr>
      <w:tr>
        <w:trPr/>
        <w:tc>
          <w:tcPr>
            <w:tcW w:w="315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Carcaça e tampa</w:t>
            </w:r>
          </w:p>
        </w:tc>
        <w:tc>
          <w:tcPr>
            <w:tcW w:w="670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☐ </w:t>
            </w:r>
            <w:r>
              <w:rPr/>
              <w:t>Sem marcas   ☐ Riscos   ☐ Amassada</w:t>
            </w:r>
          </w:p>
        </w:tc>
      </w:tr>
      <w:tr>
        <w:trPr/>
        <w:tc>
          <w:tcPr>
            <w:tcW w:w="315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Sinais de líquido ou abertura anterior</w:t>
            </w:r>
          </w:p>
        </w:tc>
        <w:tc>
          <w:tcPr>
            <w:tcW w:w="670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☐ </w:t>
            </w:r>
            <w:r>
              <w:rPr/>
              <w:t>Não   ☐ Sim</w:t>
            </w:r>
          </w:p>
        </w:tc>
      </w:tr>
      <w:tr>
        <w:trPr/>
        <w:tc>
          <w:tcPr>
            <w:tcW w:w="3156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Observações</w:t>
            </w:r>
          </w:p>
        </w:tc>
        <w:tc>
          <w:tcPr>
            <w:tcW w:w="6709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</w:tbl>
    <w:p>
      <w:pPr>
        <w:pStyle w:val="Heading2"/>
        <w:bidi w:val="0"/>
        <w:jc w:val="left"/>
        <w:rPr/>
      </w:pPr>
      <w:r>
        <w:rPr/>
        <w:t>Acessórios deixados</w:t>
      </w:r>
    </w:p>
    <w:p>
      <w:pPr>
        <w:pStyle w:val="BodyText"/>
        <w:bidi w:val="0"/>
        <w:jc w:val="left"/>
        <w:rPr/>
      </w:pPr>
      <w:r>
        <w:rPr/>
        <w:t xml:space="preserve">☐ </w:t>
      </w:r>
      <w:r>
        <w:rPr/>
        <w:t>Chip   ☐ Cartão de memória   ☐ Capa   ☐ Carregador   ☐ Cabo   ☐ Caixa   Outros: ________________</w:t>
      </w:r>
    </w:p>
    <w:p>
      <w:pPr>
        <w:pStyle w:val="Heading2"/>
        <w:bidi w:val="0"/>
        <w:jc w:val="left"/>
        <w:rPr/>
      </w:pPr>
      <w:r>
        <w:rPr/>
        <w:t>Autorização</w:t>
      </w:r>
    </w:p>
    <w:p>
      <w:pPr>
        <w:pStyle w:val="BodyText"/>
        <w:bidi w:val="0"/>
        <w:jc w:val="left"/>
        <w:rPr/>
      </w:pPr>
      <w:r>
        <w:rPr/>
        <w:t>Autorizo a análise do aparelho e declaro que as informações acima conferem com o que entreguei. O cliente foi avisado de que o orçamento será enviado antes de qualquer reparo e de que os dados do aparelho não são de responsabilidade da loja.</w:t>
      </w:r>
    </w:p>
    <w:p>
      <w:pPr>
        <w:pStyle w:val="BodyText"/>
        <w:bidi w:val="0"/>
        <w:ind w:hanging="0" w:left="0" w:right="0"/>
        <w:jc w:val="left"/>
        <w:rPr/>
      </w:pPr>
      <w:r>
        <w:rPr/>
        <w:t> </w:t>
      </w:r>
    </w:p>
    <w:tbl>
      <w:tblPr>
        <w:tblW w:w="5000" w:type="pct"/>
        <w:jc w:val="left"/>
        <w:tblInd w:w="0" w:type="dxa"/>
        <w:tblLayout w:type="fixed"/>
        <w:tblCellMar>
          <w:top w:w="28" w:type="dxa"/>
          <w:left w:w="0" w:type="dxa"/>
          <w:bottom w:w="0" w:type="dxa"/>
          <w:right w:w="0" w:type="dxa"/>
        </w:tblCellMar>
      </w:tblPr>
      <w:tblGrid>
        <w:gridCol w:w="4439"/>
        <w:gridCol w:w="987"/>
        <w:gridCol w:w="4439"/>
      </w:tblGrid>
      <w:tr>
        <w:trPr/>
        <w:tc>
          <w:tcPr>
            <w:tcW w:w="4439" w:type="dxa"/>
            <w:tcBorders>
              <w:top w:val="single" w:sz="2" w:space="0" w:color="15171C"/>
            </w:tcBorders>
            <w:vAlign w:val="center"/>
          </w:tcPr>
          <w:p>
            <w:pPr>
              <w:pStyle w:val="Contedodatabela"/>
              <w:bidi w:val="0"/>
              <w:ind w:hanging="0" w:left="0" w:right="0"/>
              <w:jc w:val="left"/>
              <w:rPr/>
            </w:pPr>
            <w:r>
              <w:rPr/>
              <w:t>Assistência técnica</w:t>
            </w:r>
          </w:p>
        </w:tc>
        <w:tc>
          <w:tcPr>
            <w:tcW w:w="987" w:type="dxa"/>
            <w:tcBorders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Contedodatabela"/>
              <w:bidi w:val="0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4439" w:type="dxa"/>
            <w:tcBorders>
              <w:top w:val="single" w:sz="2" w:space="0" w:color="15171C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Cliente</w:t>
            </w:r>
          </w:p>
        </w:tc>
      </w:tr>
    </w:tbl>
    <w:p>
      <w:pPr>
        <w:pStyle w:val="BodyText"/>
        <w:bidi w:val="0"/>
        <w:jc w:val="left"/>
        <w:rPr/>
      </w:pPr>
      <w:r>
        <w:rPr/>
        <w:t>Local e data: ______________________________, ____ / ____ / ________</w:t>
      </w:r>
    </w:p>
    <w:p>
      <w:pPr>
        <w:pStyle w:val="Corpodetextonote"/>
        <w:bidi w:val="0"/>
        <w:spacing w:before="160" w:after="60"/>
        <w:jc w:val="left"/>
        <w:rPr/>
      </w:pPr>
      <w:r>
        <w:rPr/>
        <w:t>Modelo de referência do Nicell (nicell.com.br). Adapte à sua loja e, em dúvida jurídica, consulte um advogado.</w:t>
      </w:r>
    </w:p>
    <w:sectPr>
      <w:type w:val="nextPage"/>
      <w:pgSz w:w="11906" w:h="16838"/>
      <w:pgMar w:left="1020" w:right="1020" w:gutter="0" w:header="0" w:top="794" w:footer="0" w:bottom="79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ans;Arial;sans-serif" w:hAnsi="Liberation Sans;Arial;sans-serif" w:eastAsia="Liberation Sans;Arial;sans-serif" w:cs="Liberation Sans;Arial;sans-serif"/>
      <w:color w:val="15171C"/>
      <w:sz w:val="19"/>
      <w:szCs w:val="19"/>
      <w:lang w:val="pt-BR" w:eastAsia="zh-CN" w:bidi="hi-IN"/>
    </w:rPr>
  </w:style>
  <w:style w:type="paragraph" w:styleId="Heading1">
    <w:name w:val="Heading 1"/>
    <w:basedOn w:val="Ttulo"/>
    <w:next w:val="BodyText"/>
    <w:qFormat/>
    <w:pPr>
      <w:spacing w:before="240" w:after="60"/>
      <w:jc w:val="center"/>
      <w:outlineLvl w:val="0"/>
    </w:pPr>
    <w:rPr>
      <w:rFonts w:ascii="Liberation Sans;Arial;sans-serif" w:hAnsi="Liberation Sans;Arial;sans-serif" w:eastAsia="Liberation Sans;Arial;sans-serif" w:cs="Liberation Sans;Arial;sans-serif"/>
      <w:b/>
      <w:bCs/>
      <w:sz w:val="30"/>
      <w:szCs w:val="30"/>
    </w:rPr>
  </w:style>
  <w:style w:type="paragraph" w:styleId="Heading2">
    <w:name w:val="Heading 2"/>
    <w:basedOn w:val="Ttulo"/>
    <w:next w:val="BodyText"/>
    <w:qFormat/>
    <w:pPr>
      <w:spacing w:before="180" w:after="60"/>
      <w:ind w:left="180" w:right="180"/>
      <w:outlineLvl w:val="1"/>
    </w:pPr>
    <w:rPr>
      <w:rFonts w:ascii="Liberation Sans;Arial;sans-serif" w:hAnsi="Liberation Sans;Arial;sans-serif" w:eastAsia="Liberation Sans;Arial;sans-serif" w:cs="Liberation Sans;Arial;sans-serif"/>
      <w:b/>
      <w:bCs/>
      <w:caps/>
      <w:color w:val="4A63AF"/>
      <w:sz w:val="19"/>
      <w:szCs w:val="19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300" w:before="0" w:after="6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Noto Sans Devanagari"/>
    </w:rPr>
  </w:style>
  <w:style w:type="paragraph" w:styleId="Corpodetextosub">
    <w:name w:val="Corpo de texto.sub"/>
    <w:basedOn w:val="BodyText"/>
    <w:qFormat/>
    <w:pPr>
      <w:spacing w:before="0" w:after="160"/>
      <w:jc w:val="center"/>
    </w:pPr>
    <w:rPr>
      <w:color w:val="5D6270"/>
    </w:rPr>
  </w:style>
  <w:style w:type="paragraph" w:styleId="Corpodetextonote">
    <w:name w:val="Corpo de texto.note"/>
    <w:basedOn w:val="BodyText"/>
    <w:qFormat/>
    <w:pPr>
      <w:spacing w:before="160" w:after="60"/>
    </w:pPr>
    <w:rPr>
      <w:color w:val="5D6270"/>
      <w:sz w:val="16"/>
      <w:szCs w:val="16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>
      <w:sz w:val="19"/>
      <w:szCs w:val="19"/>
    </w:rPr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cp:revision>0</cp:revision>
  <dc:subject/>
  <dc:title>Checklist de entrada do aparelho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